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8C6" w:rsidRPr="00BD68C6" w:rsidRDefault="00BD68C6" w:rsidP="002C122F">
      <w:pPr>
        <w:rPr>
          <w:b/>
          <w:sz w:val="28"/>
        </w:rPr>
      </w:pPr>
      <w:r w:rsidRPr="00BD68C6">
        <w:rPr>
          <w:b/>
          <w:sz w:val="28"/>
        </w:rPr>
        <w:t>WORKSHOP: Výstavy a vizuální umění jako nástroj na podporu integrace a mezikulturního dialogu</w:t>
      </w:r>
    </w:p>
    <w:p w:rsidR="00BD68C6" w:rsidRPr="00BD68C6" w:rsidRDefault="00BD68C6" w:rsidP="00BD68C6">
      <w:pPr>
        <w:rPr>
          <w:b/>
          <w:sz w:val="24"/>
        </w:rPr>
      </w:pPr>
      <w:r w:rsidRPr="00BD68C6">
        <w:rPr>
          <w:b/>
          <w:sz w:val="24"/>
        </w:rPr>
        <w:t>Z konference „</w:t>
      </w:r>
      <w:r w:rsidRPr="00BD68C6">
        <w:rPr>
          <w:b/>
          <w:sz w:val="24"/>
        </w:rPr>
        <w:t>Integrace jako výzva – kreativní přístupy jako odpověď</w:t>
      </w:r>
      <w:r w:rsidRPr="00BD68C6">
        <w:rPr>
          <w:b/>
          <w:sz w:val="24"/>
        </w:rPr>
        <w:t>“</w:t>
      </w:r>
    </w:p>
    <w:p w:rsidR="00BD68C6" w:rsidRDefault="00BD68C6" w:rsidP="002C122F"/>
    <w:p w:rsidR="00B71F88" w:rsidRPr="00B003DE" w:rsidRDefault="008A5734" w:rsidP="00B003DE">
      <w:pPr>
        <w:rPr>
          <w:b/>
        </w:rPr>
      </w:pPr>
      <w:hyperlink r:id="rId5" w:history="1">
        <w:proofErr w:type="spellStart"/>
        <w:r w:rsidR="00B71F88" w:rsidRPr="008A5734">
          <w:rPr>
            <w:rStyle w:val="Hyperlink"/>
            <w:b/>
          </w:rPr>
          <w:t>Zvjezdana</w:t>
        </w:r>
        <w:proofErr w:type="spellEnd"/>
        <w:r w:rsidR="00B71F88" w:rsidRPr="008A5734">
          <w:rPr>
            <w:rStyle w:val="Hyperlink"/>
            <w:b/>
          </w:rPr>
          <w:t xml:space="preserve"> </w:t>
        </w:r>
        <w:proofErr w:type="spellStart"/>
        <w:r w:rsidR="00B71F88" w:rsidRPr="008A5734">
          <w:rPr>
            <w:rStyle w:val="Hyperlink"/>
            <w:b/>
          </w:rPr>
          <w:t>Marković</w:t>
        </w:r>
        <w:proofErr w:type="spellEnd"/>
      </w:hyperlink>
      <w:r w:rsidR="00B003DE">
        <w:rPr>
          <w:b/>
        </w:rPr>
        <w:t>, manažerka umění</w:t>
      </w:r>
    </w:p>
    <w:p w:rsidR="00B71F88" w:rsidRDefault="00B71F88" w:rsidP="009B1A0D">
      <w:r>
        <w:t>Příklady</w:t>
      </w:r>
      <w:r w:rsidR="009B1A0D">
        <w:t xml:space="preserve"> aktivit</w:t>
      </w:r>
      <w:r>
        <w:t>:</w:t>
      </w:r>
      <w:r w:rsidR="00B003DE">
        <w:t xml:space="preserve"> výstavy s tvorbou profesionálních umělců</w:t>
      </w:r>
    </w:p>
    <w:p w:rsidR="009B1A0D" w:rsidRDefault="00B71F88" w:rsidP="009B1A0D">
      <w:pPr>
        <w:pStyle w:val="ListParagraph"/>
        <w:numPr>
          <w:ilvl w:val="0"/>
          <w:numId w:val="1"/>
        </w:numPr>
      </w:pPr>
      <w:r w:rsidRPr="009B1A0D">
        <w:rPr>
          <w:b/>
        </w:rPr>
        <w:t xml:space="preserve">Výstava </w:t>
      </w:r>
      <w:hyperlink r:id="rId6" w:history="1">
        <w:r w:rsidRPr="009B1A0D">
          <w:rPr>
            <w:rStyle w:val="Hyperlink"/>
            <w:b/>
          </w:rPr>
          <w:t>České Sarajevo</w:t>
        </w:r>
      </w:hyperlink>
      <w:r>
        <w:t xml:space="preserve"> - umělecký dialog mezi </w:t>
      </w:r>
      <w:proofErr w:type="spellStart"/>
      <w:r>
        <w:t>ak</w:t>
      </w:r>
      <w:proofErr w:type="spellEnd"/>
      <w:r>
        <w:t xml:space="preserve">. </w:t>
      </w:r>
      <w:proofErr w:type="spellStart"/>
      <w:r w:rsidR="003A692B">
        <w:t>m</w:t>
      </w:r>
      <w:r>
        <w:t>al</w:t>
      </w:r>
      <w:proofErr w:type="spellEnd"/>
      <w:r>
        <w:t>. Helenou Vančurovou (Češkou narozenou v Bosně) a bosenskými krajany žijícími v</w:t>
      </w:r>
      <w:r w:rsidR="003A692B">
        <w:t> </w:t>
      </w:r>
      <w:r>
        <w:t>Praze</w:t>
      </w:r>
      <w:r w:rsidR="003A692B">
        <w:t xml:space="preserve"> </w:t>
      </w:r>
    </w:p>
    <w:p w:rsidR="009B1A0D" w:rsidRDefault="00B71F88" w:rsidP="009B1A0D">
      <w:pPr>
        <w:pStyle w:val="ListParagraph"/>
        <w:numPr>
          <w:ilvl w:val="0"/>
          <w:numId w:val="1"/>
        </w:numPr>
      </w:pPr>
      <w:r w:rsidRPr="009B1A0D">
        <w:rPr>
          <w:b/>
        </w:rPr>
        <w:t xml:space="preserve">Výstava </w:t>
      </w:r>
      <w:hyperlink r:id="rId7" w:history="1">
        <w:r w:rsidR="003A692B" w:rsidRPr="009B1A0D">
          <w:rPr>
            <w:rStyle w:val="Hyperlink"/>
            <w:b/>
          </w:rPr>
          <w:t>Bosno</w:t>
        </w:r>
        <w:r w:rsidRPr="009B1A0D">
          <w:rPr>
            <w:rStyle w:val="Hyperlink"/>
            <w:b/>
          </w:rPr>
          <w:t>, moje milá, ušlechtilá</w:t>
        </w:r>
      </w:hyperlink>
      <w:r>
        <w:t xml:space="preserve"> – název z bosenské lidové písně navozoval i atmosféru výstavy, která představila dílo bosenské malířky </w:t>
      </w:r>
      <w:proofErr w:type="spellStart"/>
      <w:r>
        <w:t>Gordany</w:t>
      </w:r>
      <w:proofErr w:type="spellEnd"/>
      <w:r>
        <w:t xml:space="preserve"> </w:t>
      </w:r>
      <w:proofErr w:type="spellStart"/>
      <w:r>
        <w:t>Stanić</w:t>
      </w:r>
      <w:proofErr w:type="spellEnd"/>
      <w:r>
        <w:t xml:space="preserve">, žijící v Kanadě, v němž nostalgicky zobrazuje náměty z Bosny  </w:t>
      </w:r>
    </w:p>
    <w:p w:rsidR="009B1A0D" w:rsidRDefault="003A692B" w:rsidP="009B1A0D">
      <w:pPr>
        <w:pStyle w:val="ListParagraph"/>
        <w:numPr>
          <w:ilvl w:val="0"/>
          <w:numId w:val="1"/>
        </w:numPr>
      </w:pPr>
      <w:r w:rsidRPr="009B1A0D">
        <w:rPr>
          <w:b/>
        </w:rPr>
        <w:t xml:space="preserve">Výstava </w:t>
      </w:r>
      <w:hyperlink r:id="rId8" w:history="1">
        <w:r w:rsidR="00A35B1A" w:rsidRPr="009B1A0D">
          <w:rPr>
            <w:rStyle w:val="Hyperlink"/>
            <w:b/>
          </w:rPr>
          <w:t>Bosňané a Hercegovci před českým objektivem</w:t>
        </w:r>
      </w:hyperlink>
      <w:r w:rsidR="00A35B1A" w:rsidRPr="009B1A0D">
        <w:rPr>
          <w:b/>
        </w:rPr>
        <w:t xml:space="preserve"> </w:t>
      </w:r>
      <w:r>
        <w:t>– připomínka 20 let života Jugoslávců v</w:t>
      </w:r>
      <w:r w:rsidR="009B1A0D">
        <w:t> </w:t>
      </w:r>
      <w:r>
        <w:t>ČR</w:t>
      </w:r>
    </w:p>
    <w:p w:rsidR="009B1A0D" w:rsidRDefault="003A692B" w:rsidP="009B1A0D">
      <w:pPr>
        <w:pStyle w:val="ListParagraph"/>
        <w:numPr>
          <w:ilvl w:val="0"/>
          <w:numId w:val="1"/>
        </w:numPr>
      </w:pPr>
      <w:r w:rsidRPr="009B1A0D">
        <w:rPr>
          <w:b/>
        </w:rPr>
        <w:t xml:space="preserve">Výstava </w:t>
      </w:r>
      <w:hyperlink r:id="rId9" w:history="1">
        <w:r w:rsidRPr="009B1A0D">
          <w:rPr>
            <w:rStyle w:val="Hyperlink"/>
            <w:b/>
          </w:rPr>
          <w:t>Karel Pařík – Čech, který budoval evropské Sarajevo</w:t>
        </w:r>
      </w:hyperlink>
      <w:r>
        <w:t xml:space="preserve"> – představovala dílo českého architekta žijícího v</w:t>
      </w:r>
      <w:r w:rsidR="009B1A0D">
        <w:t> </w:t>
      </w:r>
      <w:r>
        <w:t>Sarajevu</w:t>
      </w:r>
    </w:p>
    <w:p w:rsidR="00B003DE" w:rsidRDefault="00B003DE" w:rsidP="009B1A0D">
      <w:pPr>
        <w:pStyle w:val="ListParagraph"/>
        <w:numPr>
          <w:ilvl w:val="0"/>
          <w:numId w:val="1"/>
        </w:numPr>
      </w:pPr>
      <w:r w:rsidRPr="009B1A0D">
        <w:rPr>
          <w:b/>
        </w:rPr>
        <w:t xml:space="preserve">Křest knížky bosenského autora o chlapečkovi, který přišel o nohu ve válce – </w:t>
      </w:r>
      <w:r w:rsidRPr="00B003DE">
        <w:t>výtvarný workshop s dětmi hospitalizovanými v</w:t>
      </w:r>
      <w:r w:rsidR="009B1A0D">
        <w:t> </w:t>
      </w:r>
      <w:r w:rsidRPr="00B003DE">
        <w:t>nemocnici</w:t>
      </w:r>
    </w:p>
    <w:p w:rsidR="009B1A0D" w:rsidRPr="00B003DE" w:rsidRDefault="009B1A0D" w:rsidP="009B1A0D">
      <w:pPr>
        <w:pStyle w:val="ListParagraph"/>
      </w:pPr>
    </w:p>
    <w:p w:rsidR="00B003DE" w:rsidRPr="008A5734" w:rsidRDefault="008A5734" w:rsidP="0053413C">
      <w:pPr>
        <w:rPr>
          <w:b/>
        </w:rPr>
      </w:pPr>
      <w:hyperlink r:id="rId10" w:history="1">
        <w:r w:rsidR="0053413C" w:rsidRPr="008A5734">
          <w:rPr>
            <w:rStyle w:val="Hyperlink"/>
            <w:b/>
          </w:rPr>
          <w:t xml:space="preserve">Grandhotel </w:t>
        </w:r>
        <w:proofErr w:type="spellStart"/>
        <w:r w:rsidR="0053413C" w:rsidRPr="008A5734">
          <w:rPr>
            <w:rStyle w:val="Hyperlink"/>
            <w:b/>
          </w:rPr>
          <w:t>Cosmopolis</w:t>
        </w:r>
        <w:proofErr w:type="spellEnd"/>
      </w:hyperlink>
      <w:r w:rsidR="00B003DE" w:rsidRPr="008A5734">
        <w:rPr>
          <w:b/>
        </w:rPr>
        <w:t xml:space="preserve"> </w:t>
      </w:r>
    </w:p>
    <w:p w:rsidR="0053413C" w:rsidRDefault="00B003DE" w:rsidP="0053413C">
      <w:r>
        <w:t>Příklady aktivit: participativní zapojení veřejnosti i uprchlíků do vizuálně či společensky koncipovaných akcí</w:t>
      </w:r>
    </w:p>
    <w:p w:rsidR="0053413C" w:rsidRDefault="00B003DE" w:rsidP="0053413C">
      <w:pPr>
        <w:pStyle w:val="ListParagraph"/>
        <w:numPr>
          <w:ilvl w:val="0"/>
          <w:numId w:val="1"/>
        </w:numPr>
      </w:pPr>
      <w:r>
        <w:t xml:space="preserve">Festival </w:t>
      </w:r>
      <w:proofErr w:type="spellStart"/>
      <w:r>
        <w:t>of</w:t>
      </w:r>
      <w:proofErr w:type="spellEnd"/>
      <w:r>
        <w:t xml:space="preserve"> </w:t>
      </w:r>
      <w:proofErr w:type="spellStart"/>
      <w:r>
        <w:t>Peace</w:t>
      </w:r>
      <w:proofErr w:type="spellEnd"/>
      <w:r>
        <w:t xml:space="preserve"> – participativní akce se zapojením 10.000 osob z dané čtvrti – žádali sousedy z okolí jejich hotelu pro uprchlíky, aby otevřeli svoje dvory a domy (</w:t>
      </w:r>
      <w:proofErr w:type="spellStart"/>
      <w:r>
        <w:t>storytelling</w:t>
      </w:r>
      <w:proofErr w:type="spellEnd"/>
      <w:r>
        <w:t>, průvod v maskách, čtení poezie, komentované prohlídky, společné vaření)</w:t>
      </w:r>
    </w:p>
    <w:p w:rsidR="00B003DE" w:rsidRDefault="00AC00F5" w:rsidP="0053413C">
      <w:pPr>
        <w:pStyle w:val="ListParagraph"/>
        <w:numPr>
          <w:ilvl w:val="0"/>
          <w:numId w:val="1"/>
        </w:numPr>
      </w:pPr>
      <w:r>
        <w:t xml:space="preserve">Živá instalace </w:t>
      </w:r>
      <w:r w:rsidR="00B003DE">
        <w:t>„</w:t>
      </w:r>
      <w:proofErr w:type="spellStart"/>
      <w:r>
        <w:t>Intoleranza</w:t>
      </w:r>
      <w:proofErr w:type="spellEnd"/>
      <w:r w:rsidR="00B003DE">
        <w:t>“ - Během přestávek k</w:t>
      </w:r>
      <w:r>
        <w:t xml:space="preserve"> prestižnímu </w:t>
      </w:r>
      <w:r w:rsidR="00B003DE">
        <w:t>divadelnímu představení pořádali večeři s uprchlíky, která se odehrávala za mřížemi. Návštěvníci divadla se mohli přidat ke stolujícím, což se však nestalo. Sklenky šampaňského byly servírovány na podnosech s výjezdním příkazem.</w:t>
      </w:r>
    </w:p>
    <w:p w:rsidR="005F1639" w:rsidRDefault="00B003DE" w:rsidP="005F1639">
      <w:pPr>
        <w:pStyle w:val="ListParagraph"/>
        <w:numPr>
          <w:ilvl w:val="0"/>
          <w:numId w:val="1"/>
        </w:numPr>
      </w:pPr>
      <w:r>
        <w:t>Kaligrafie v divadle –</w:t>
      </w:r>
      <w:r w:rsidR="00AC00F5">
        <w:t xml:space="preserve"> afgá</w:t>
      </w:r>
      <w:r>
        <w:t>nský uprchlík, profesionální kaligraf a umělec, kterému byla umělecká tvorba v jeho zemi původu zakázána, maloval kaligrafie v prostoru hlediště divadla, přičemž publikum se na performanci dívalo z prostoru jeviště</w:t>
      </w:r>
    </w:p>
    <w:p w:rsidR="009B1A0D" w:rsidRDefault="009B1A0D" w:rsidP="005F1639">
      <w:pPr>
        <w:pStyle w:val="ListParagraph"/>
        <w:numPr>
          <w:ilvl w:val="0"/>
          <w:numId w:val="1"/>
        </w:numPr>
      </w:pPr>
      <w:r>
        <w:t>Instalace „V jakém světě byste chtěli žít“ – provizorní domeček na ulici uprostřed obytné čtvrti – Kolemjdoucí byli vyzýváni, aby tento prostor utvořili tak, aby se jim v něm dobře žilo. Skupinka migrantů zde nic neměnila, pouze začala prostor „obývat“, čímž se vytvořil jedinečný genius loci.</w:t>
      </w:r>
    </w:p>
    <w:p w:rsidR="005F1639" w:rsidRDefault="005F1639" w:rsidP="0053413C">
      <w:pPr>
        <w:pStyle w:val="ListParagraph"/>
        <w:numPr>
          <w:ilvl w:val="0"/>
          <w:numId w:val="1"/>
        </w:numPr>
      </w:pPr>
      <w:proofErr w:type="spellStart"/>
      <w:r>
        <w:t>GrandMagazine</w:t>
      </w:r>
      <w:proofErr w:type="spellEnd"/>
      <w:r>
        <w:t xml:space="preserve"> </w:t>
      </w:r>
    </w:p>
    <w:p w:rsidR="005F1639" w:rsidRDefault="005F1639" w:rsidP="005F1639">
      <w:pPr>
        <w:pStyle w:val="ListParagraph"/>
        <w:numPr>
          <w:ilvl w:val="1"/>
          <w:numId w:val="1"/>
        </w:numPr>
      </w:pPr>
      <w:r>
        <w:t>„pop-up“ časopis, který vzniká pod vedením čečenské dívky, která do jeho tvorby zapojuje jak dobrovolníky v </w:t>
      </w:r>
      <w:proofErr w:type="spellStart"/>
      <w:r>
        <w:t>GrandHotelu</w:t>
      </w:r>
      <w:proofErr w:type="spellEnd"/>
      <w:r>
        <w:t xml:space="preserve">, tak zde pobývající uprchlíky, ale také širokou veřejnost z konkrétního místa při happeninzích ve veřejném prostoru </w:t>
      </w:r>
    </w:p>
    <w:p w:rsidR="005F1639" w:rsidRDefault="005F1639" w:rsidP="005F1639">
      <w:pPr>
        <w:pStyle w:val="ListParagraph"/>
        <w:numPr>
          <w:ilvl w:val="1"/>
          <w:numId w:val="1"/>
        </w:numPr>
      </w:pPr>
      <w:r>
        <w:t>Forma zapojení je jednoduchá – koláže, krátké texty, výstřižky z novin, tvorba nadpisů, fotky z dané akce, apod.</w:t>
      </w:r>
    </w:p>
    <w:p w:rsidR="005F1639" w:rsidRDefault="005F1639" w:rsidP="005F1639">
      <w:pPr>
        <w:pStyle w:val="ListParagraph"/>
        <w:ind w:left="1440"/>
      </w:pPr>
    </w:p>
    <w:p w:rsidR="00B003DE" w:rsidRDefault="008A5734" w:rsidP="00B003DE">
      <w:hyperlink r:id="rId11" w:history="1">
        <w:r w:rsidR="00286599" w:rsidRPr="008A5734">
          <w:rPr>
            <w:rStyle w:val="Hyperlink"/>
          </w:rPr>
          <w:t>NESEHNUTÍ</w:t>
        </w:r>
      </w:hyperlink>
    </w:p>
    <w:p w:rsidR="00286599" w:rsidRDefault="00286599" w:rsidP="009B1A0D">
      <w:r>
        <w:t>Příklad aktivity:</w:t>
      </w:r>
      <w:r w:rsidR="009B1A0D">
        <w:t xml:space="preserve"> </w:t>
      </w:r>
      <w:r>
        <w:t>Ženy bez hranic – projekt zemí V4 (</w:t>
      </w:r>
      <w:proofErr w:type="spellStart"/>
      <w:r>
        <w:t>Visegrad</w:t>
      </w:r>
      <w:proofErr w:type="spellEnd"/>
      <w:r>
        <w:t xml:space="preserve"> </w:t>
      </w:r>
      <w:proofErr w:type="spellStart"/>
      <w:r>
        <w:t>Fund</w:t>
      </w:r>
      <w:proofErr w:type="spellEnd"/>
      <w:r>
        <w:t>)</w:t>
      </w:r>
    </w:p>
    <w:p w:rsidR="009B1A0D" w:rsidRDefault="00286599" w:rsidP="009B1A0D">
      <w:pPr>
        <w:pStyle w:val="ListParagraph"/>
        <w:numPr>
          <w:ilvl w:val="0"/>
          <w:numId w:val="1"/>
        </w:numPr>
      </w:pPr>
      <w:r>
        <w:t>sebrali 20 příběhů žen, které do těchto zemí přijely, ale i z nich odjely</w:t>
      </w:r>
    </w:p>
    <w:p w:rsidR="009B1A0D" w:rsidRDefault="00286599" w:rsidP="009B1A0D">
      <w:pPr>
        <w:pStyle w:val="ListParagraph"/>
        <w:numPr>
          <w:ilvl w:val="0"/>
          <w:numId w:val="1"/>
        </w:numPr>
      </w:pPr>
      <w:r>
        <w:t>pro další komunikaci příběhů směrem k veřejnosti absolvovaly tyto migrantky workshopy ke zvýšení komunikačních dovedností, aby pak samy pořádaly akce pro veřejnost</w:t>
      </w:r>
    </w:p>
    <w:p w:rsidR="009B1A0D" w:rsidRDefault="005F1639" w:rsidP="009B1A0D">
      <w:pPr>
        <w:pStyle w:val="ListParagraph"/>
        <w:numPr>
          <w:ilvl w:val="0"/>
          <w:numId w:val="1"/>
        </w:numPr>
      </w:pPr>
      <w:r>
        <w:t>Výstup:</w:t>
      </w:r>
      <w:r w:rsidR="00286599">
        <w:t xml:space="preserve"> výstava se 4 příběhy migrantek, </w:t>
      </w:r>
      <w:proofErr w:type="spellStart"/>
      <w:r w:rsidR="00286599">
        <w:t>komiksově</w:t>
      </w:r>
      <w:proofErr w:type="spellEnd"/>
      <w:r w:rsidR="00286599">
        <w:t xml:space="preserve"> zpracovanými od umělkyně TOY_BOX – vyvěšena ve veřejném parku v Brně jako součást happeningu a panelové diskuse s expertkami, zástupkyní msta Brna a migrantkami</w:t>
      </w:r>
    </w:p>
    <w:p w:rsidR="00286599" w:rsidRDefault="00286599" w:rsidP="009B1A0D">
      <w:pPr>
        <w:pStyle w:val="ListParagraph"/>
        <w:numPr>
          <w:ilvl w:val="0"/>
          <w:numId w:val="1"/>
        </w:numPr>
      </w:pPr>
      <w:r>
        <w:t xml:space="preserve">Happening ve veřejném prostoru – na zemi umístěné boty, které ztvárňovaly šlapaje migrantek až k maketám s jejich siluetami, kde byli účastníci vyzváni k akci – napsat vzkaz </w:t>
      </w:r>
    </w:p>
    <w:p w:rsidR="009B1A0D" w:rsidRDefault="009B1A0D" w:rsidP="009B1A0D">
      <w:pPr>
        <w:pStyle w:val="NoSpacing"/>
      </w:pPr>
    </w:p>
    <w:p w:rsidR="002C122F" w:rsidRPr="002C122F" w:rsidRDefault="002C122F" w:rsidP="002C122F">
      <w:pPr>
        <w:rPr>
          <w:b/>
        </w:rPr>
      </w:pPr>
      <w:r w:rsidRPr="002C122F">
        <w:rPr>
          <w:b/>
        </w:rPr>
        <w:t>Doporučení, sdílené zkušenosti:</w:t>
      </w:r>
    </w:p>
    <w:p w:rsidR="002C122F" w:rsidRDefault="002C122F" w:rsidP="002C122F">
      <w:pPr>
        <w:pStyle w:val="ListParagraph"/>
        <w:numPr>
          <w:ilvl w:val="0"/>
          <w:numId w:val="1"/>
        </w:numPr>
      </w:pPr>
      <w:r>
        <w:t>Využívat kulturu jako prostředek ke vzájemnému sbližování, popř. k připomenutí si společné minulosti (např. Jugoslávie v. Československo)</w:t>
      </w:r>
    </w:p>
    <w:p w:rsidR="002C122F" w:rsidRDefault="002C122F" w:rsidP="002C122F">
      <w:pPr>
        <w:pStyle w:val="ListParagraph"/>
        <w:numPr>
          <w:ilvl w:val="0"/>
          <w:numId w:val="1"/>
        </w:numPr>
      </w:pPr>
      <w:r>
        <w:t>Umění je srozumitelný prostředek komunikace</w:t>
      </w:r>
    </w:p>
    <w:p w:rsidR="002C122F" w:rsidRDefault="002C122F" w:rsidP="002C122F">
      <w:pPr>
        <w:pStyle w:val="ListParagraph"/>
        <w:numPr>
          <w:ilvl w:val="0"/>
          <w:numId w:val="1"/>
        </w:numPr>
      </w:pPr>
      <w:r>
        <w:t>Každé zboží si najde svého kupce, jen je potřeba sestavit dobrý projekt a nebát se oslovovat i zdánlivě nedostupné subjekty o podporu (např. velké korporace, politiky, apod.)</w:t>
      </w:r>
    </w:p>
    <w:p w:rsidR="002C122F" w:rsidRDefault="002C122F" w:rsidP="002C122F">
      <w:pPr>
        <w:pStyle w:val="ListParagraph"/>
        <w:numPr>
          <w:ilvl w:val="0"/>
          <w:numId w:val="1"/>
        </w:numPr>
      </w:pPr>
      <w:r>
        <w:t>Je umění samo o sobě uspořádat akce s omezenými finančními prostředky, ale všechno lze, pokud máme na paměti bod výše</w:t>
      </w:r>
    </w:p>
    <w:p w:rsidR="002C122F" w:rsidRDefault="002C122F" w:rsidP="002C122F">
      <w:pPr>
        <w:pStyle w:val="ListParagraph"/>
        <w:numPr>
          <w:ilvl w:val="0"/>
          <w:numId w:val="1"/>
        </w:numPr>
      </w:pPr>
      <w:r>
        <w:t>Sponzoři i veřejnost často ocení, že iniciativa vychází přímo z dané komunity, která e chce prezentovat</w:t>
      </w:r>
    </w:p>
    <w:p w:rsidR="002C122F" w:rsidRDefault="002C122F" w:rsidP="002C122F">
      <w:pPr>
        <w:pStyle w:val="ListParagraph"/>
        <w:numPr>
          <w:ilvl w:val="0"/>
          <w:numId w:val="1"/>
        </w:numPr>
      </w:pPr>
      <w:r w:rsidRPr="009B1A0D">
        <w:t>Stává se, že cílová široká veřejnost si občas neuvědomuje, že umění je jen prostředek ke komunikaci sociálních témat, samotné však neodpovídá za to, co se ve světě děje – při akcích je potřeba na toto myslet a komunikovat to s širokou veřejností</w:t>
      </w:r>
    </w:p>
    <w:p w:rsidR="002C122F" w:rsidRDefault="002C122F" w:rsidP="002C122F">
      <w:pPr>
        <w:pStyle w:val="ListParagraph"/>
        <w:numPr>
          <w:ilvl w:val="0"/>
          <w:numId w:val="1"/>
        </w:numPr>
      </w:pPr>
      <w:r>
        <w:t xml:space="preserve">Překážky pro pořádání uměleckých akcí jsou často organizačního charakteru, pokud se akce však vydaří, obvykle přicházejí nabídky na další spolupráci </w:t>
      </w:r>
    </w:p>
    <w:p w:rsidR="002C122F" w:rsidRDefault="002C122F" w:rsidP="009B1A0D">
      <w:pPr>
        <w:pStyle w:val="NoSpacing"/>
      </w:pPr>
    </w:p>
    <w:p w:rsidR="00B003DE" w:rsidRPr="00B003DE" w:rsidRDefault="00B003DE" w:rsidP="00B003DE">
      <w:pPr>
        <w:rPr>
          <w:b/>
        </w:rPr>
      </w:pPr>
      <w:r w:rsidRPr="00B003DE">
        <w:rPr>
          <w:b/>
        </w:rPr>
        <w:t>Praktické rady a tipy</w:t>
      </w:r>
    </w:p>
    <w:p w:rsidR="00B003DE" w:rsidRDefault="00B003DE" w:rsidP="00B003DE">
      <w:pPr>
        <w:pStyle w:val="ListParagraph"/>
        <w:numPr>
          <w:ilvl w:val="0"/>
          <w:numId w:val="1"/>
        </w:numPr>
      </w:pPr>
      <w:r>
        <w:t xml:space="preserve">Od sponzorů lze zdarma sehnat prostory, grafiku či tisk pozvánek, občerstvení, výrobu instalací, materiály, květiny pro výzdobu akce, apod. </w:t>
      </w:r>
    </w:p>
    <w:p w:rsidR="00B003DE" w:rsidRDefault="00B003DE" w:rsidP="00B003DE">
      <w:pPr>
        <w:pStyle w:val="ListParagraph"/>
        <w:numPr>
          <w:ilvl w:val="0"/>
          <w:numId w:val="1"/>
        </w:numPr>
      </w:pPr>
      <w:r>
        <w:t xml:space="preserve">Včas a srozumitelně žádat místní samosprávu o potřebná povolení k uspořádání akce, zejm. ve venkovním veřejném prostoru </w:t>
      </w:r>
    </w:p>
    <w:p w:rsidR="00B003DE" w:rsidRDefault="00B003DE" w:rsidP="00A35B1A">
      <w:pPr>
        <w:pStyle w:val="ListParagraph"/>
        <w:numPr>
          <w:ilvl w:val="0"/>
          <w:numId w:val="1"/>
        </w:numPr>
      </w:pPr>
      <w:r>
        <w:t>Pro zapojení většího počtu osob je potřeba celý tým tzv. „</w:t>
      </w:r>
      <w:proofErr w:type="spellStart"/>
      <w:r>
        <w:t>náborčích</w:t>
      </w:r>
      <w:proofErr w:type="spellEnd"/>
      <w:r>
        <w:t>“, který cíleně oslovuje příslušníky veřejnosti k zapojení se do akce</w:t>
      </w:r>
    </w:p>
    <w:p w:rsidR="00B003DE" w:rsidRDefault="00B003DE" w:rsidP="00A35B1A">
      <w:pPr>
        <w:pStyle w:val="ListParagraph"/>
        <w:numPr>
          <w:ilvl w:val="0"/>
          <w:numId w:val="1"/>
        </w:numPr>
      </w:pPr>
      <w:r>
        <w:t xml:space="preserve">Na přípravu větších či organizačně náročnějších akcí je potřeba začít s přípravami i několik měsíců předem </w:t>
      </w:r>
    </w:p>
    <w:p w:rsidR="00AC00F5" w:rsidRDefault="00AC00F5" w:rsidP="00A35B1A">
      <w:pPr>
        <w:pStyle w:val="ListParagraph"/>
        <w:numPr>
          <w:ilvl w:val="0"/>
          <w:numId w:val="1"/>
        </w:numPr>
      </w:pPr>
      <w:r>
        <w:t xml:space="preserve">Oslovovat individuální dárce a využívat </w:t>
      </w:r>
      <w:proofErr w:type="spellStart"/>
      <w:r>
        <w:t>crowdfunding</w:t>
      </w:r>
      <w:proofErr w:type="spellEnd"/>
    </w:p>
    <w:p w:rsidR="00AC00F5" w:rsidRDefault="00AC00F5" w:rsidP="00AC00F5">
      <w:pPr>
        <w:pStyle w:val="ListParagraph"/>
        <w:numPr>
          <w:ilvl w:val="0"/>
          <w:numId w:val="1"/>
        </w:numPr>
      </w:pPr>
      <w:r>
        <w:t>Pro přitáhnutí pozornosti ze stran</w:t>
      </w:r>
      <w:r w:rsidR="002C122F">
        <w:t>y</w:t>
      </w:r>
      <w:r>
        <w:t xml:space="preserve"> veřejnosti nebo politiků je strategické využívat prostory, které k tomu nejsou prvoplánově určené - prestižní mainstreamové umělecké instituce, další veřejných i soukromé prostory – státní divadlo, rezidence veřejného činitele, foyer </w:t>
      </w:r>
      <w:r w:rsidR="00BD68C6">
        <w:t>úředních budov</w:t>
      </w:r>
      <w:r>
        <w:t xml:space="preserve"> či nadnárodních korporací, domácnosti majoritní společnosti, atp.</w:t>
      </w:r>
    </w:p>
    <w:p w:rsidR="00AC00F5" w:rsidRDefault="005F1639" w:rsidP="00A35B1A">
      <w:pPr>
        <w:pStyle w:val="ListParagraph"/>
        <w:numPr>
          <w:ilvl w:val="0"/>
          <w:numId w:val="1"/>
        </w:numPr>
      </w:pPr>
      <w:r>
        <w:t xml:space="preserve">Zapojovat veřejnosti co nejjednoduššími způsoby, zejména prostřednictvím neverbální komunikace – např. svojí sounáležitost k uprchlíkům/migrantům mohou projevit přinesením kytky/drobnosti, či otiskem/obkreslením vlastní ruky na k tomu určené panely </w:t>
      </w:r>
    </w:p>
    <w:p w:rsidR="00442145" w:rsidRDefault="00442145" w:rsidP="00A35B1A">
      <w:pPr>
        <w:pStyle w:val="ListParagraph"/>
        <w:numPr>
          <w:ilvl w:val="0"/>
          <w:numId w:val="1"/>
        </w:numPr>
      </w:pPr>
      <w:r>
        <w:lastRenderedPageBreak/>
        <w:t xml:space="preserve">Oslovovat odborníky a profesionály v dané lokalitě – například místní </w:t>
      </w:r>
      <w:proofErr w:type="spellStart"/>
      <w:r>
        <w:t>řemeselníky</w:t>
      </w:r>
      <w:proofErr w:type="spellEnd"/>
      <w:r>
        <w:t xml:space="preserve"> k pomoci s vytvořením větších instalací, květináře s pomocí vyzdobit prostory akce, atp.</w:t>
      </w:r>
    </w:p>
    <w:p w:rsidR="00BD68C6" w:rsidRDefault="00BD68C6" w:rsidP="00A35B1A">
      <w:pPr>
        <w:pStyle w:val="ListParagraph"/>
        <w:numPr>
          <w:ilvl w:val="0"/>
          <w:numId w:val="1"/>
        </w:numPr>
      </w:pPr>
      <w:r>
        <w:t>Oslovovat firmy v rámci jejich programů firemní filantropie, přičemž naše akce musí odpovídat jejich filozofii</w:t>
      </w:r>
    </w:p>
    <w:p w:rsidR="00442145" w:rsidRDefault="00442145" w:rsidP="003A692B">
      <w:pPr>
        <w:pStyle w:val="ListParagraph"/>
        <w:numPr>
          <w:ilvl w:val="0"/>
          <w:numId w:val="1"/>
        </w:numPr>
      </w:pPr>
      <w:r>
        <w:t xml:space="preserve">Ponechat výstavy a instalace v provozu delší dobu a Mít trpělivost – jak u výstav, tak zejména u participativních instalací/konceptů se ukazuje, že místní lidé si musejí na danou instalaci v jejich prostředí zvyknout a až postupně se začnou zapojovat </w:t>
      </w:r>
    </w:p>
    <w:p w:rsidR="00442145" w:rsidRDefault="00442145" w:rsidP="00442145">
      <w:pPr>
        <w:pStyle w:val="ListParagraph"/>
      </w:pPr>
    </w:p>
    <w:p w:rsidR="003A692B" w:rsidRDefault="00AC00F5" w:rsidP="003A692B">
      <w:pPr>
        <w:rPr>
          <w:b/>
        </w:rPr>
      </w:pPr>
      <w:r>
        <w:rPr>
          <w:b/>
        </w:rPr>
        <w:t>Výzvy</w:t>
      </w:r>
    </w:p>
    <w:p w:rsidR="00AC00F5" w:rsidRPr="00442145" w:rsidRDefault="00AC00F5" w:rsidP="00AC00F5">
      <w:pPr>
        <w:pStyle w:val="ListParagraph"/>
        <w:numPr>
          <w:ilvl w:val="0"/>
          <w:numId w:val="1"/>
        </w:numPr>
      </w:pPr>
      <w:r w:rsidRPr="00442145">
        <w:t xml:space="preserve">Aktivovat publikum k zapojení se do kontroverzních živých instalací – viz </w:t>
      </w:r>
      <w:proofErr w:type="spellStart"/>
      <w:r w:rsidRPr="00442145">
        <w:t>Intoleranza</w:t>
      </w:r>
      <w:proofErr w:type="spellEnd"/>
      <w:r w:rsidRPr="00442145">
        <w:t xml:space="preserve"> od Grandhotelu</w:t>
      </w:r>
      <w:r w:rsidR="00286599" w:rsidRPr="00442145">
        <w:t xml:space="preserve"> / nebo také k samostatné akci při interaktivním happeningu, např. vytvořit vlastní vzkaz k tématu akce – viz happening Nesehnutí k projektu Ženy bez hranic</w:t>
      </w:r>
    </w:p>
    <w:p w:rsidR="00AC00F5" w:rsidRPr="00442145" w:rsidRDefault="00AC00F5" w:rsidP="00AC00F5">
      <w:pPr>
        <w:pStyle w:val="ListParagraph"/>
        <w:numPr>
          <w:ilvl w:val="0"/>
          <w:numId w:val="1"/>
        </w:numPr>
      </w:pPr>
      <w:r w:rsidRPr="00442145">
        <w:t>Předpokládat a zvládnout nenadálé emoce uprchlíků zapojených do živých instalací či participativních aktivit</w:t>
      </w:r>
    </w:p>
    <w:p w:rsidR="00AC00F5" w:rsidRPr="00442145" w:rsidRDefault="00AC00F5" w:rsidP="00AC00F5">
      <w:pPr>
        <w:pStyle w:val="ListParagraph"/>
        <w:numPr>
          <w:ilvl w:val="0"/>
          <w:numId w:val="1"/>
        </w:numPr>
      </w:pPr>
      <w:r w:rsidRPr="00442145">
        <w:t xml:space="preserve">Mít odvahu oslovit například starostu města či jiného veřejného činitele k propůjčení jejich reprezentativních prostor pro svoji akci (viz </w:t>
      </w:r>
      <w:proofErr w:type="spellStart"/>
      <w:r w:rsidRPr="00442145">
        <w:t>Zvjezdana</w:t>
      </w:r>
      <w:proofErr w:type="spellEnd"/>
      <w:r w:rsidRPr="00442145">
        <w:t xml:space="preserve"> a oslava 20 let Jugoslávců v ČR)</w:t>
      </w:r>
    </w:p>
    <w:p w:rsidR="00AC00F5" w:rsidRPr="00442145" w:rsidRDefault="00286599" w:rsidP="00AC00F5">
      <w:pPr>
        <w:pStyle w:val="ListParagraph"/>
        <w:numPr>
          <w:ilvl w:val="0"/>
          <w:numId w:val="1"/>
        </w:numPr>
      </w:pPr>
      <w:r w:rsidRPr="00442145">
        <w:t>Jak komunikovat sebrané příběhy o migrantech dál a dát jim hlas?</w:t>
      </w:r>
    </w:p>
    <w:p w:rsidR="009B1A0D" w:rsidRPr="00442145" w:rsidRDefault="009B1A0D" w:rsidP="00AC00F5">
      <w:pPr>
        <w:pStyle w:val="ListParagraph"/>
        <w:numPr>
          <w:ilvl w:val="0"/>
          <w:numId w:val="1"/>
        </w:numPr>
      </w:pPr>
      <w:r w:rsidRPr="00442145">
        <w:t>Migranti/uprchlíci, kteří by mohli být zapojeni do participativní akce, často nemají povolení k </w:t>
      </w:r>
      <w:r w:rsidR="002C122F">
        <w:t>práci</w:t>
      </w:r>
      <w:r w:rsidRPr="00442145">
        <w:t xml:space="preserve"> v hostitelské zemi, což limituje možnosti jejich zapojení se</w:t>
      </w:r>
    </w:p>
    <w:p w:rsidR="00442145" w:rsidRPr="00442145" w:rsidRDefault="00442145" w:rsidP="00AC00F5">
      <w:pPr>
        <w:pStyle w:val="ListParagraph"/>
        <w:numPr>
          <w:ilvl w:val="0"/>
          <w:numId w:val="1"/>
        </w:numPr>
      </w:pPr>
      <w:r w:rsidRPr="00442145">
        <w:t xml:space="preserve">Těžko se získávají některé druhy povolení od obcí – např. malby na zdi ve veřejném prostoru </w:t>
      </w:r>
    </w:p>
    <w:p w:rsidR="00442145" w:rsidRDefault="00442145" w:rsidP="00AC00F5">
      <w:pPr>
        <w:pStyle w:val="ListParagraph"/>
        <w:numPr>
          <w:ilvl w:val="0"/>
          <w:numId w:val="1"/>
        </w:numPr>
      </w:pPr>
      <w:r>
        <w:t>Úspěch aktivity/</w:t>
      </w:r>
      <w:r w:rsidRPr="00442145">
        <w:t>koncept</w:t>
      </w:r>
      <w:r>
        <w:t xml:space="preserve">u v jednom místě nepředurčuje automaticky její úspěch v jiném místě, vše je závislé na vůli lidí z konkrétní lokality </w:t>
      </w:r>
      <w:r w:rsidRPr="00442145">
        <w:t xml:space="preserve">(např. viz instalaci „V jakém světě byste chtěli žít“, která v jedné čtvrti slavila velký </w:t>
      </w:r>
      <w:proofErr w:type="gramStart"/>
      <w:r w:rsidRPr="00442145">
        <w:t>úspěch a v jiné</w:t>
      </w:r>
      <w:proofErr w:type="gramEnd"/>
      <w:r w:rsidRPr="00442145">
        <w:t xml:space="preserve"> ji obyvatelé odmítli, že si nepřejí experimentovat) </w:t>
      </w:r>
    </w:p>
    <w:p w:rsidR="002C122F" w:rsidRPr="00442145" w:rsidRDefault="002C122F" w:rsidP="00AC00F5">
      <w:pPr>
        <w:pStyle w:val="ListParagraph"/>
        <w:numPr>
          <w:ilvl w:val="0"/>
          <w:numId w:val="1"/>
        </w:numPr>
      </w:pPr>
      <w:r>
        <w:t>Může nás překvapit komunikace mezi sebou s umělci či dalšími tvůrci společné akce, zejm. zahraničního původu – každý máme jiné zázemí a představy o prezentaci daného tématu, jiný jazyk, kulturu, tradice (např. výzvou bylo sladit představy Afgánského umělce s tradičními názory na rodinu a lásku oproti představám německé umělkyně z LGBT komunity)</w:t>
      </w:r>
    </w:p>
    <w:p w:rsidR="00AC00F5" w:rsidRPr="00AC00F5" w:rsidRDefault="00AC00F5" w:rsidP="00AC00F5">
      <w:pPr>
        <w:rPr>
          <w:b/>
        </w:rPr>
      </w:pPr>
    </w:p>
    <w:p w:rsidR="003A692B" w:rsidRPr="003A692B" w:rsidRDefault="0053413C" w:rsidP="003A692B">
      <w:pPr>
        <w:rPr>
          <w:b/>
        </w:rPr>
      </w:pPr>
      <w:r>
        <w:rPr>
          <w:b/>
        </w:rPr>
        <w:t>Příležitosti a nabídky</w:t>
      </w:r>
      <w:r w:rsidR="003A692B">
        <w:rPr>
          <w:b/>
        </w:rPr>
        <w:t xml:space="preserve"> spolupráce</w:t>
      </w:r>
    </w:p>
    <w:p w:rsidR="003A692B" w:rsidRDefault="003A692B" w:rsidP="003A692B">
      <w:pPr>
        <w:pStyle w:val="ListParagraph"/>
        <w:numPr>
          <w:ilvl w:val="0"/>
          <w:numId w:val="1"/>
        </w:numPr>
      </w:pPr>
      <w:r>
        <w:t>Krajané z bývalé Jugoslávie si letos připomínají 25 let od obléhání Sarajeva a současně tak i 25 let jejich života v</w:t>
      </w:r>
      <w:r w:rsidR="0053413C">
        <w:t> </w:t>
      </w:r>
      <w:r>
        <w:t>ČR</w:t>
      </w:r>
      <w:r w:rsidR="0053413C">
        <w:t>. Chtějí ukázat české veřejnosti, co všechno za tu dobu dokázali oni sami i jejich děti jakožto druhá generace. M</w:t>
      </w:r>
      <w:r>
        <w:t xml:space="preserve">áte-li nápady a tipy na to, jak jim pomoci uspořádat slavici, či připomenout si tato výročí ve vašich akcích během podzimu 2017, kontaktujte prosím Evu Valentovou ze SIMI na </w:t>
      </w:r>
      <w:hyperlink r:id="rId12" w:history="1">
        <w:r w:rsidRPr="005C578B">
          <w:rPr>
            <w:rStyle w:val="Hyperlink"/>
          </w:rPr>
          <w:t>valentova@refug.cz</w:t>
        </w:r>
      </w:hyperlink>
      <w:r>
        <w:t xml:space="preserve"> nebo </w:t>
      </w:r>
      <w:proofErr w:type="spellStart"/>
      <w:r>
        <w:t>Zvjezdanu</w:t>
      </w:r>
      <w:proofErr w:type="spellEnd"/>
      <w:r>
        <w:t xml:space="preserve"> </w:t>
      </w:r>
      <w:proofErr w:type="spellStart"/>
      <w:r>
        <w:t>Marković</w:t>
      </w:r>
      <w:proofErr w:type="spellEnd"/>
      <w:r>
        <w:t xml:space="preserve"> na </w:t>
      </w:r>
      <w:hyperlink r:id="rId13" w:history="1">
        <w:r w:rsidRPr="005C578B">
          <w:rPr>
            <w:rStyle w:val="Hyperlink"/>
          </w:rPr>
          <w:t>zm@zm-art.cz</w:t>
        </w:r>
      </w:hyperlink>
      <w:r>
        <w:t xml:space="preserve"> </w:t>
      </w:r>
    </w:p>
    <w:p w:rsidR="002C122F" w:rsidRDefault="002C122F" w:rsidP="002C122F">
      <w:pPr>
        <w:pStyle w:val="ListParagraph"/>
      </w:pPr>
    </w:p>
    <w:p w:rsidR="002C122F" w:rsidRDefault="00442145" w:rsidP="003A692B">
      <w:pPr>
        <w:pStyle w:val="ListParagraph"/>
        <w:numPr>
          <w:ilvl w:val="0"/>
          <w:numId w:val="1"/>
        </w:numPr>
      </w:pPr>
      <w:r>
        <w:t>Několikadenní v</w:t>
      </w:r>
      <w:r w:rsidR="005F1639">
        <w:t xml:space="preserve">ýjezdy </w:t>
      </w:r>
      <w:r>
        <w:t xml:space="preserve">kolektivu </w:t>
      </w:r>
      <w:r w:rsidR="005F1639">
        <w:t xml:space="preserve">Grandhotel </w:t>
      </w:r>
      <w:proofErr w:type="spellStart"/>
      <w:r w:rsidR="005F1639">
        <w:t>Cosmopolis</w:t>
      </w:r>
      <w:proofErr w:type="spellEnd"/>
      <w:r>
        <w:t xml:space="preserve"> </w:t>
      </w:r>
    </w:p>
    <w:p w:rsidR="005F1639" w:rsidRDefault="00442145" w:rsidP="002C122F">
      <w:pPr>
        <w:pStyle w:val="ListParagraph"/>
        <w:numPr>
          <w:ilvl w:val="1"/>
          <w:numId w:val="1"/>
        </w:numPr>
      </w:pPr>
      <w:r>
        <w:t xml:space="preserve">během těchto výjezdů nabízejí řadu workshopů, tvorbu </w:t>
      </w:r>
      <w:proofErr w:type="spellStart"/>
      <w:r>
        <w:t>GrandMagazine</w:t>
      </w:r>
      <w:proofErr w:type="spellEnd"/>
      <w:r>
        <w:t xml:space="preserve">, </w:t>
      </w:r>
      <w:r w:rsidR="002C122F">
        <w:t>kosmetické a kadeřnické služby v </w:t>
      </w:r>
      <w:proofErr w:type="spellStart"/>
      <w:r w:rsidR="002C122F">
        <w:t>GranBeautySalon</w:t>
      </w:r>
      <w:proofErr w:type="spellEnd"/>
      <w:r w:rsidR="002C122F">
        <w:t xml:space="preserve">, společné vaření z odpadové zeleniny, atd. </w:t>
      </w:r>
    </w:p>
    <w:p w:rsidR="002C122F" w:rsidRDefault="002C122F" w:rsidP="002C122F">
      <w:pPr>
        <w:pStyle w:val="ListParagraph"/>
        <w:numPr>
          <w:ilvl w:val="1"/>
          <w:numId w:val="1"/>
        </w:numPr>
      </w:pPr>
      <w:r>
        <w:t xml:space="preserve">nutno oslovit je s dostatečným předstihem a mít jasnou představu, k jakému konceptu by se aktivity </w:t>
      </w:r>
      <w:proofErr w:type="spellStart"/>
      <w:r>
        <w:t>Granthotelu</w:t>
      </w:r>
      <w:proofErr w:type="spellEnd"/>
      <w:r>
        <w:t xml:space="preserve"> připojily</w:t>
      </w:r>
    </w:p>
    <w:p w:rsidR="002C122F" w:rsidRDefault="002C122F" w:rsidP="002C122F">
      <w:pPr>
        <w:pStyle w:val="ListParagraph"/>
        <w:ind w:left="1440"/>
      </w:pPr>
    </w:p>
    <w:p w:rsidR="00334819" w:rsidRDefault="00334819" w:rsidP="003A692B">
      <w:pPr>
        <w:pStyle w:val="ListParagraph"/>
        <w:numPr>
          <w:ilvl w:val="0"/>
          <w:numId w:val="1"/>
        </w:numPr>
      </w:pPr>
      <w:r>
        <w:t>Výstavy k zapůjčení:</w:t>
      </w:r>
    </w:p>
    <w:p w:rsidR="005F1639" w:rsidRDefault="00334819" w:rsidP="00334819">
      <w:pPr>
        <w:pStyle w:val="ListParagraph"/>
        <w:numPr>
          <w:ilvl w:val="1"/>
          <w:numId w:val="1"/>
        </w:numPr>
      </w:pPr>
      <w:r>
        <w:t xml:space="preserve">Ženy bez hranic (NESEHNUTÍ): </w:t>
      </w:r>
    </w:p>
    <w:p w:rsidR="005F1639" w:rsidRDefault="00334819" w:rsidP="005F1639">
      <w:pPr>
        <w:pStyle w:val="ListParagraph"/>
        <w:numPr>
          <w:ilvl w:val="2"/>
          <w:numId w:val="1"/>
        </w:numPr>
      </w:pPr>
      <w:r>
        <w:lastRenderedPageBreak/>
        <w:t xml:space="preserve">4 závěsné bannery s příběhy migrantek žijících v Brně – komiksové ztvárnění od umělkyně </w:t>
      </w:r>
      <w:proofErr w:type="spellStart"/>
      <w:r>
        <w:t>Toy_Box</w:t>
      </w:r>
      <w:proofErr w:type="spellEnd"/>
    </w:p>
    <w:p w:rsidR="005F1639" w:rsidRDefault="005F1639" w:rsidP="005F1639">
      <w:pPr>
        <w:pStyle w:val="ListParagraph"/>
        <w:numPr>
          <w:ilvl w:val="2"/>
          <w:numId w:val="1"/>
        </w:numPr>
      </w:pPr>
      <w:r>
        <w:t xml:space="preserve">Výstava bude </w:t>
      </w:r>
      <w:r w:rsidR="00286599">
        <w:t xml:space="preserve">také </w:t>
      </w:r>
      <w:r>
        <w:t xml:space="preserve">dostupná </w:t>
      </w:r>
      <w:r w:rsidR="00286599">
        <w:t xml:space="preserve">ke </w:t>
      </w:r>
      <w:proofErr w:type="spellStart"/>
      <w:r w:rsidR="00286599">
        <w:t>zta</w:t>
      </w:r>
      <w:r>
        <w:t>žení</w:t>
      </w:r>
      <w:proofErr w:type="spellEnd"/>
      <w:r>
        <w:t xml:space="preserve"> online a následnému tisku</w:t>
      </w:r>
    </w:p>
    <w:p w:rsidR="005F1639" w:rsidRDefault="005F1639" w:rsidP="005F1639">
      <w:pPr>
        <w:pStyle w:val="ListParagraph"/>
        <w:numPr>
          <w:ilvl w:val="2"/>
          <w:numId w:val="1"/>
        </w:numPr>
      </w:pPr>
      <w:r>
        <w:t>K výstavě vznikne i metodika pro práci s ní, počítá se s jejím použitím na školách či veřejných debatách</w:t>
      </w:r>
    </w:p>
    <w:p w:rsidR="00334819" w:rsidRDefault="00334819" w:rsidP="005F1639">
      <w:pPr>
        <w:pStyle w:val="ListParagraph"/>
        <w:numPr>
          <w:ilvl w:val="2"/>
          <w:numId w:val="1"/>
        </w:numPr>
      </w:pPr>
      <w:r>
        <w:t xml:space="preserve">kontakt: Lucie </w:t>
      </w:r>
      <w:proofErr w:type="spellStart"/>
      <w:r>
        <w:t>Čechovská</w:t>
      </w:r>
      <w:proofErr w:type="spellEnd"/>
      <w:r>
        <w:t xml:space="preserve">, </w:t>
      </w:r>
      <w:hyperlink r:id="rId14" w:history="1">
        <w:r w:rsidRPr="005C578B">
          <w:rPr>
            <w:rStyle w:val="Hyperlink"/>
          </w:rPr>
          <w:t>lucie@nesehnutí.cz</w:t>
        </w:r>
      </w:hyperlink>
      <w:r>
        <w:t xml:space="preserve"> </w:t>
      </w:r>
    </w:p>
    <w:p w:rsidR="00334819" w:rsidRDefault="006D3852" w:rsidP="00334819">
      <w:pPr>
        <w:pStyle w:val="ListParagraph"/>
        <w:numPr>
          <w:ilvl w:val="1"/>
          <w:numId w:val="1"/>
        </w:numPr>
      </w:pPr>
      <w:r>
        <w:t>Linie svobody: současná arabská karikatura</w:t>
      </w:r>
    </w:p>
    <w:p w:rsidR="006D3852" w:rsidRDefault="006D3852" w:rsidP="006D3852">
      <w:pPr>
        <w:pStyle w:val="ListParagraph"/>
        <w:numPr>
          <w:ilvl w:val="2"/>
          <w:numId w:val="1"/>
        </w:numPr>
      </w:pPr>
      <w:r>
        <w:t>Výstava 54 karikatur tří předních arabských umělců a aktivistů</w:t>
      </w:r>
    </w:p>
    <w:p w:rsidR="006D3852" w:rsidRPr="006D3852" w:rsidRDefault="006D3852" w:rsidP="006D3852">
      <w:pPr>
        <w:pStyle w:val="ListParagraph"/>
        <w:numPr>
          <w:ilvl w:val="2"/>
          <w:numId w:val="1"/>
        </w:numPr>
        <w:rPr>
          <w:sz w:val="18"/>
        </w:rPr>
      </w:pPr>
      <w:r w:rsidRPr="006D3852">
        <w:rPr>
          <w:szCs w:val="28"/>
        </w:rPr>
        <w:t>Je k zapůjčení pro členy Nadace Anny Lindhové i jiné organizace a úřady.</w:t>
      </w:r>
    </w:p>
    <w:p w:rsidR="006D3852" w:rsidRPr="006D3852" w:rsidRDefault="006D3852" w:rsidP="006D3852">
      <w:pPr>
        <w:pStyle w:val="ListParagraph"/>
        <w:numPr>
          <w:ilvl w:val="2"/>
          <w:numId w:val="1"/>
        </w:numPr>
        <w:rPr>
          <w:sz w:val="18"/>
        </w:rPr>
      </w:pPr>
      <w:r>
        <w:rPr>
          <w:szCs w:val="28"/>
        </w:rPr>
        <w:t xml:space="preserve">Kontakt: Pavla </w:t>
      </w:r>
      <w:proofErr w:type="spellStart"/>
      <w:r>
        <w:rPr>
          <w:szCs w:val="28"/>
        </w:rPr>
        <w:t>Začalová</w:t>
      </w:r>
      <w:proofErr w:type="spellEnd"/>
      <w:r>
        <w:rPr>
          <w:szCs w:val="28"/>
        </w:rPr>
        <w:t xml:space="preserve"> (Ústav mezinárodních vztahů), </w:t>
      </w:r>
      <w:hyperlink r:id="rId15" w:history="1">
        <w:r w:rsidRPr="005F1D2B">
          <w:rPr>
            <w:rStyle w:val="Hyperlink"/>
            <w:szCs w:val="28"/>
          </w:rPr>
          <w:t>zacalova@iir.cz</w:t>
        </w:r>
      </w:hyperlink>
      <w:r>
        <w:rPr>
          <w:szCs w:val="28"/>
        </w:rPr>
        <w:t xml:space="preserve"> </w:t>
      </w:r>
      <w:bookmarkStart w:id="0" w:name="_GoBack"/>
      <w:bookmarkEnd w:id="0"/>
    </w:p>
    <w:p w:rsidR="003A692B" w:rsidRDefault="003A692B" w:rsidP="003A692B"/>
    <w:sectPr w:rsidR="003A69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1E40CC"/>
    <w:multiLevelType w:val="hybridMultilevel"/>
    <w:tmpl w:val="B25AC89C"/>
    <w:lvl w:ilvl="0" w:tplc="CE88BB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F88"/>
    <w:rsid w:val="00286599"/>
    <w:rsid w:val="002C122F"/>
    <w:rsid w:val="00334819"/>
    <w:rsid w:val="003A692B"/>
    <w:rsid w:val="00442145"/>
    <w:rsid w:val="0053413C"/>
    <w:rsid w:val="005F1639"/>
    <w:rsid w:val="00624FB7"/>
    <w:rsid w:val="006D3852"/>
    <w:rsid w:val="00885BAC"/>
    <w:rsid w:val="008A5734"/>
    <w:rsid w:val="009B1A0D"/>
    <w:rsid w:val="00A35B1A"/>
    <w:rsid w:val="00AC00F5"/>
    <w:rsid w:val="00B003DE"/>
    <w:rsid w:val="00B71F88"/>
    <w:rsid w:val="00BD6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040EF2-75BE-4AAF-B8E0-361A99489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1F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1F88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9B1A0D"/>
    <w:pPr>
      <w:spacing w:after="0" w:line="240" w:lineRule="auto"/>
    </w:pPr>
  </w:style>
  <w:style w:type="paragraph" w:customStyle="1" w:styleId="Default">
    <w:name w:val="Default"/>
    <w:rsid w:val="006D38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m-art.cz/jana-kupcakova-fotografka-bosnane-a-hercegovci-pred-ceskym-objektivem/" TargetMode="External"/><Relationship Id="rId13" Type="http://schemas.openxmlformats.org/officeDocument/2006/relationships/hyperlink" Target="mailto:zm@zm-art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m-art.cz/bosno-moje-uslechtila-mila/" TargetMode="External"/><Relationship Id="rId12" Type="http://schemas.openxmlformats.org/officeDocument/2006/relationships/hyperlink" Target="mailto:valentova@refug.cz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zm-art.cz/ceske-sarajevo-2/" TargetMode="External"/><Relationship Id="rId11" Type="http://schemas.openxmlformats.org/officeDocument/2006/relationships/hyperlink" Target="http://nesehnuti.cz/" TargetMode="External"/><Relationship Id="rId5" Type="http://schemas.openxmlformats.org/officeDocument/2006/relationships/hyperlink" Target="http://zm-art.cz/" TargetMode="External"/><Relationship Id="rId15" Type="http://schemas.openxmlformats.org/officeDocument/2006/relationships/hyperlink" Target="mailto:zacalova@iir.cz" TargetMode="External"/><Relationship Id="rId10" Type="http://schemas.openxmlformats.org/officeDocument/2006/relationships/hyperlink" Target="http://grandhotel-cosmopolis.org/d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m-art.cz/508-2/" TargetMode="External"/><Relationship Id="rId14" Type="http://schemas.openxmlformats.org/officeDocument/2006/relationships/hyperlink" Target="mailto:lucie@nesehnut&#237;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1375</Words>
  <Characters>8117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duba_000</dc:creator>
  <cp:keywords/>
  <dc:description/>
  <cp:lastModifiedBy>duba_000</cp:lastModifiedBy>
  <cp:revision>3</cp:revision>
  <dcterms:created xsi:type="dcterms:W3CDTF">2017-07-10T14:38:00Z</dcterms:created>
  <dcterms:modified xsi:type="dcterms:W3CDTF">2017-07-10T17:17:00Z</dcterms:modified>
</cp:coreProperties>
</file>